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785"/>
        <w:gridCol w:w="4786"/>
      </w:tblGrid>
      <w:tr>
        <w:tc>
          <w:tcPr>
            <w:tcW w:type="dxa" w:w="478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  <w:tc>
          <w:tcPr>
            <w:tcW w:type="dxa" w:w="478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1000000">
            <w:pPr>
              <w:ind/>
              <w:jc w:val="right"/>
            </w:pPr>
          </w:p>
        </w:tc>
      </w:tr>
    </w:tbl>
    <w:p w14:paraId="02000000"/>
    <w:p w14:paraId="03000000"/>
    <w:p w14:paraId="04000000">
      <w:pPr>
        <w:rPr>
          <w:b w:val="1"/>
          <w:sz w:val="28"/>
        </w:rPr>
      </w:pPr>
    </w:p>
    <w:p w14:paraId="05000000">
      <w:pPr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07000000">
      <w:pPr>
        <w:spacing w:after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о численности муниципальных служащих органов местного самоуправления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 Васильевка</w:t>
      </w:r>
    </w:p>
    <w:p w14:paraId="08000000">
      <w:pPr>
        <w:spacing w:after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муниципального района </w:t>
      </w:r>
      <w:r>
        <w:rPr>
          <w:b w:val="1"/>
          <w:sz w:val="28"/>
        </w:rPr>
        <w:t>Шенталинский</w:t>
      </w:r>
      <w:r>
        <w:rPr>
          <w:b w:val="1"/>
          <w:sz w:val="28"/>
        </w:rPr>
        <w:t xml:space="preserve"> за </w:t>
      </w:r>
      <w:r>
        <w:rPr>
          <w:b w:val="1"/>
          <w:sz w:val="28"/>
        </w:rPr>
        <w:t xml:space="preserve">1 </w:t>
      </w:r>
      <w:r>
        <w:rPr>
          <w:b w:val="1"/>
          <w:sz w:val="28"/>
        </w:rPr>
        <w:t xml:space="preserve">полугодие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2021</w:t>
      </w:r>
      <w:r>
        <w:rPr>
          <w:b w:val="1"/>
          <w:sz w:val="28"/>
        </w:rPr>
        <w:t xml:space="preserve"> года</w:t>
      </w:r>
    </w:p>
    <w:p w14:paraId="09000000">
      <w:pPr>
        <w:spacing w:after="0"/>
        <w:ind/>
        <w:jc w:val="right"/>
        <w:rPr>
          <w:sz w:val="28"/>
        </w:rPr>
      </w:pPr>
    </w:p>
    <w:p w14:paraId="0A000000">
      <w:pPr>
        <w:spacing w:after="0"/>
        <w:ind/>
        <w:jc w:val="right"/>
        <w:rPr>
          <w:sz w:val="28"/>
        </w:rPr>
      </w:pPr>
    </w:p>
    <w:p w14:paraId="0B000000">
      <w:pPr>
        <w:spacing w:after="0"/>
        <w:ind/>
        <w:jc w:val="right"/>
        <w:rPr>
          <w:sz w:val="28"/>
        </w:rPr>
      </w:pPr>
    </w:p>
    <w:p w14:paraId="0C000000">
      <w:pPr>
        <w:spacing w:after="0" w:line="240" w:lineRule="auto"/>
        <w:ind/>
        <w:jc w:val="right"/>
        <w:rPr>
          <w:sz w:val="28"/>
        </w:rPr>
      </w:pPr>
      <w:r>
        <w:rPr>
          <w:sz w:val="28"/>
        </w:rPr>
        <w:t>тыс</w:t>
      </w:r>
      <w:r>
        <w:rPr>
          <w:sz w:val="28"/>
        </w:rPr>
        <w:t>.р</w:t>
      </w:r>
      <w:r>
        <w:rPr>
          <w:sz w:val="28"/>
        </w:rPr>
        <w:t>уб.</w:t>
      </w:r>
    </w:p>
    <w:tbl>
      <w:tblPr>
        <w:tblStyle w:val="Style_1"/>
        <w:tblLayout w:type="fixed"/>
      </w:tblPr>
      <w:tblGrid>
        <w:gridCol w:w="817"/>
        <w:gridCol w:w="3968"/>
        <w:gridCol w:w="2393"/>
        <w:gridCol w:w="2393"/>
      </w:tblGrid>
      <w:tr>
        <w:tc>
          <w:tcPr>
            <w:tcW w:type="dxa" w:w="817"/>
          </w:tcPr>
          <w:p w14:paraId="0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type="dxa" w:w="3968"/>
          </w:tcPr>
          <w:p w14:paraId="0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type="dxa" w:w="2393"/>
          </w:tcPr>
          <w:p w14:paraId="0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</w:p>
        </w:tc>
        <w:tc>
          <w:tcPr>
            <w:tcW w:type="dxa" w:w="2393"/>
          </w:tcPr>
          <w:p w14:paraId="1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затраты на их содержание</w:t>
            </w:r>
          </w:p>
        </w:tc>
      </w:tr>
      <w:tr>
        <w:tc>
          <w:tcPr>
            <w:tcW w:type="dxa" w:w="817"/>
          </w:tcPr>
          <w:p w14:paraId="1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968"/>
          </w:tcPr>
          <w:p w14:paraId="1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</w:t>
            </w:r>
          </w:p>
        </w:tc>
        <w:tc>
          <w:tcPr>
            <w:tcW w:type="dxa" w:w="2393"/>
          </w:tcPr>
          <w:p w14:paraId="1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93"/>
          </w:tcPr>
          <w:p w14:paraId="1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486,65</w:t>
            </w:r>
          </w:p>
        </w:tc>
      </w:tr>
    </w:tbl>
    <w:p w14:paraId="15000000">
      <w:pPr>
        <w:ind/>
        <w:jc w:val="center"/>
        <w:rPr>
          <w:sz w:val="28"/>
        </w:rPr>
      </w:pPr>
    </w:p>
    <w:p w14:paraId="16000000">
      <w:pPr>
        <w:ind/>
        <w:jc w:val="center"/>
      </w:pPr>
    </w:p>
    <w:p w14:paraId="17000000">
      <w:pPr>
        <w:ind/>
        <w:jc w:val="center"/>
      </w:pPr>
    </w:p>
    <w:p w14:paraId="18000000">
      <w:pPr>
        <w:ind/>
        <w:jc w:val="center"/>
      </w:pPr>
    </w:p>
    <w:p w14:paraId="19000000">
      <w:pPr>
        <w:ind/>
        <w:jc w:val="center"/>
      </w:pPr>
    </w:p>
    <w:p w14:paraId="1A000000">
      <w:pPr>
        <w:rPr>
          <w:sz w:val="0"/>
        </w:rPr>
      </w:pPr>
    </w:p>
    <w:p w14:paraId="1B000000">
      <w:pPr>
        <w:tabs>
          <w:tab w:leader="none" w:pos="1788" w:val="left"/>
        </w:tabs>
        <w:ind/>
        <w:rPr>
          <w:sz w:val="28"/>
        </w:rPr>
      </w:pPr>
      <w:r>
        <w:rPr>
          <w:sz w:val="28"/>
        </w:rPr>
        <w:tab/>
      </w:r>
      <w:r>
        <w:drawing>
          <wp:inline>
            <wp:extent cx="5265420" cy="139446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265420" cy="13944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C000000">
      <w:pPr>
        <w:ind/>
        <w:jc w:val="center"/>
        <w:rPr>
          <w:sz w:val="28"/>
        </w:rPr>
      </w:pPr>
    </w:p>
    <w:p w14:paraId="1D000000">
      <w:pPr>
        <w:rPr>
          <w:sz w:val="0"/>
        </w:rPr>
      </w:pPr>
    </w:p>
    <w:p w14:paraId="1E000000">
      <w:pPr>
        <w:ind/>
        <w:jc w:val="center"/>
        <w:rPr>
          <w:sz w:val="28"/>
        </w:rPr>
      </w:pPr>
    </w:p>
    <w:p w14:paraId="1F000000">
      <w:pPr>
        <w:ind/>
        <w:jc w:val="center"/>
        <w:rPr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alloon Text"/>
    <w:basedOn w:val="Style_2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2_ch"/>
    <w:link w:val="Style_7"/>
    <w:rPr>
      <w:rFonts w:ascii="Tahoma" w:hAnsi="Tahoma"/>
      <w:sz w:val="16"/>
    </w:rPr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2021-07-26T06:10:55Z</dcterms:modified>
</cp:coreProperties>
</file>