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3" w:rsidRDefault="00F41F97">
      <w:pPr>
        <w:framePr w:wrap="none" w:vAnchor="page" w:hAnchor="page" w:x="813" w:y="705"/>
        <w:rPr>
          <w:sz w:val="0"/>
          <w:szCs w:val="0"/>
        </w:rPr>
      </w:pPr>
      <w:r>
        <w:fldChar w:fldCharType="begin"/>
      </w:r>
      <w:r w:rsidR="00797E66">
        <w:instrText xml:space="preserve"> INCLUDEPICTURE  "E:\\..\\AppData\\Local\\Temp\\FineReader11\\media\\image2.jpeg" \* MERGEFORMATINET </w:instrText>
      </w:r>
      <w:r>
        <w:fldChar w:fldCharType="separate"/>
      </w:r>
      <w:r w:rsidR="007C0D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71pt">
            <v:imagedata r:id="rId7" r:href="rId8"/>
          </v:shape>
        </w:pict>
      </w:r>
      <w:r>
        <w:fldChar w:fldCharType="end"/>
      </w:r>
    </w:p>
    <w:p w:rsidR="009B28B3" w:rsidRDefault="009B28B3">
      <w:pPr>
        <w:rPr>
          <w:sz w:val="2"/>
          <w:szCs w:val="2"/>
        </w:rPr>
        <w:sectPr w:rsidR="009B28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 w:after="365" w:line="358" w:lineRule="exact"/>
        <w:ind w:left="6260" w:right="60"/>
        <w:jc w:val="right"/>
      </w:pPr>
      <w:r>
        <w:rPr>
          <w:rStyle w:val="11pt0pt"/>
        </w:rPr>
        <w:lastRenderedPageBreak/>
        <w:t>ПРИЛОЖЕНИЕ № 1 к постановлению главы сельского поселения Васильевка от 14.09.2012 г. № 23-п</w:t>
      </w:r>
    </w:p>
    <w:p w:rsidR="009B28B3" w:rsidRDefault="00AA2EAE">
      <w:pPr>
        <w:pStyle w:val="20"/>
        <w:framePr w:w="9648" w:h="14523" w:hRule="exact" w:wrap="none" w:vAnchor="page" w:hAnchor="page" w:x="1145" w:y="1150"/>
        <w:shd w:val="clear" w:color="auto" w:fill="auto"/>
        <w:spacing w:after="0"/>
        <w:ind w:left="4480"/>
        <w:jc w:val="left"/>
      </w:pPr>
      <w:r>
        <w:rPr>
          <w:rStyle w:val="20pt"/>
          <w:b/>
          <w:bCs/>
        </w:rPr>
        <w:t>Положение</w:t>
      </w:r>
    </w:p>
    <w:p w:rsidR="009B28B3" w:rsidRDefault="00AA2EAE">
      <w:pPr>
        <w:pStyle w:val="20"/>
        <w:framePr w:w="9648" w:h="14523" w:hRule="exact" w:wrap="none" w:vAnchor="page" w:hAnchor="page" w:x="1145" w:y="1150"/>
        <w:shd w:val="clear" w:color="auto" w:fill="auto"/>
        <w:spacing w:after="225"/>
        <w:ind w:left="940" w:right="440" w:firstLine="740"/>
        <w:jc w:val="left"/>
      </w:pPr>
      <w:r>
        <w:rPr>
          <w:rStyle w:val="20pt"/>
          <w:b/>
          <w:bCs/>
        </w:rPr>
        <w:t>о комиссии по соблюдению требований к служебному поведению муниципальных служащих администрации сельского поселения Васильевка и урегулированию конфликта интересов</w:t>
      </w:r>
    </w:p>
    <w:p w:rsidR="009B28B3" w:rsidRDefault="00AA2EAE">
      <w:pPr>
        <w:pStyle w:val="20"/>
        <w:framePr w:w="9648" w:h="14523" w:hRule="exact" w:wrap="none" w:vAnchor="page" w:hAnchor="page" w:x="1145" w:y="1150"/>
        <w:shd w:val="clear" w:color="auto" w:fill="auto"/>
        <w:spacing w:after="201" w:line="220" w:lineRule="exact"/>
        <w:ind w:left="2820"/>
        <w:jc w:val="left"/>
      </w:pPr>
      <w:r>
        <w:rPr>
          <w:rStyle w:val="20pt"/>
          <w:b/>
          <w:bCs/>
        </w:rPr>
        <w:t>1. Правовое обеспечение работы комиссии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/>
        <w:ind w:right="60" w:firstLine="560"/>
      </w:pPr>
      <w:r>
        <w:rPr>
          <w:rStyle w:val="11pt0pt"/>
        </w:rPr>
        <w:t xml:space="preserve">Порядок образования и деятельности комиссии по соблюдению требований к служебному поведению муниципальных служащих администрации сельского поселения Васильевка и урегулированию конфликта интересов (далее </w:t>
      </w:r>
      <w:proofErr w:type="gramStart"/>
      <w:r>
        <w:rPr>
          <w:rStyle w:val="11pt0pt"/>
        </w:rPr>
        <w:t>-к</w:t>
      </w:r>
      <w:proofErr w:type="gramEnd"/>
      <w:r>
        <w:rPr>
          <w:rStyle w:val="11pt0pt"/>
        </w:rPr>
        <w:t>омиссия) устанавливается Федеральным законом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 и настоящим Положением.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/>
        <w:ind w:right="60" w:firstLine="560"/>
      </w:pPr>
      <w:r>
        <w:rPr>
          <w:rStyle w:val="11pt0pt"/>
        </w:rPr>
        <w:t>Деятельность комиссии осуществляется с учетом положений федерального законодательства о государственной тайне и защите информации, Федерального закона от 27 июля 2006 года № 152-ФЗ «О персональных данных», закона Самарской области «О муниципальной службе в Самарской области». Комиссия образуется постановлением главы сельского поселения, которым определяются состав комиссии и порядок ее работы.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 w:after="225"/>
        <w:ind w:right="60" w:firstLine="560"/>
      </w:pPr>
      <w:r>
        <w:rPr>
          <w:rStyle w:val="11pt0pt"/>
        </w:rPr>
        <w:t>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 администрации сельского поселения Васильевка.</w:t>
      </w:r>
    </w:p>
    <w:p w:rsidR="009B28B3" w:rsidRDefault="00AA2EAE">
      <w:pPr>
        <w:pStyle w:val="20"/>
        <w:framePr w:w="9648" w:h="14523" w:hRule="exact" w:wrap="none" w:vAnchor="page" w:hAnchor="page" w:x="1145" w:y="1150"/>
        <w:numPr>
          <w:ilvl w:val="0"/>
          <w:numId w:val="9"/>
        </w:numPr>
        <w:shd w:val="clear" w:color="auto" w:fill="auto"/>
        <w:tabs>
          <w:tab w:val="left" w:pos="4300"/>
        </w:tabs>
        <w:spacing w:after="193" w:line="220" w:lineRule="exact"/>
        <w:ind w:left="4060"/>
        <w:jc w:val="left"/>
      </w:pPr>
      <w:r>
        <w:rPr>
          <w:rStyle w:val="20pt"/>
          <w:b/>
          <w:bCs/>
        </w:rPr>
        <w:t>Задачи комиссий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/>
        <w:ind w:firstLine="560"/>
      </w:pPr>
      <w:r>
        <w:rPr>
          <w:rStyle w:val="11pt0pt"/>
        </w:rPr>
        <w:t>Основными задачами комиссии являются:</w:t>
      </w:r>
    </w:p>
    <w:p w:rsidR="009B28B3" w:rsidRDefault="00AA2EAE">
      <w:pPr>
        <w:pStyle w:val="1"/>
        <w:framePr w:w="9648" w:h="14523" w:hRule="exact" w:wrap="none" w:vAnchor="page" w:hAnchor="page" w:x="1145" w:y="1150"/>
        <w:numPr>
          <w:ilvl w:val="0"/>
          <w:numId w:val="10"/>
        </w:numPr>
        <w:shd w:val="clear" w:color="auto" w:fill="auto"/>
        <w:tabs>
          <w:tab w:val="left" w:pos="715"/>
        </w:tabs>
        <w:spacing w:before="0"/>
        <w:ind w:right="60" w:firstLine="560"/>
      </w:pPr>
      <w:r>
        <w:rPr>
          <w:rStyle w:val="11pt0pt"/>
        </w:rPr>
        <w:t>содействие администрации муниципального образования в обеспечении соблюдения муниципальными служащими требований к служебному поведению;</w:t>
      </w:r>
    </w:p>
    <w:p w:rsidR="009B28B3" w:rsidRDefault="00AA2EAE">
      <w:pPr>
        <w:pStyle w:val="1"/>
        <w:framePr w:w="9648" w:h="14523" w:hRule="exact" w:wrap="none" w:vAnchor="page" w:hAnchor="page" w:x="1145" w:y="1150"/>
        <w:numPr>
          <w:ilvl w:val="0"/>
          <w:numId w:val="10"/>
        </w:numPr>
        <w:shd w:val="clear" w:color="auto" w:fill="auto"/>
        <w:tabs>
          <w:tab w:val="left" w:pos="878"/>
        </w:tabs>
        <w:spacing w:before="0"/>
        <w:ind w:right="60" w:firstLine="560"/>
      </w:pPr>
      <w:r>
        <w:rPr>
          <w:rStyle w:val="11pt0pt"/>
        </w:rPr>
        <w:t>содействие администрации муниципального образования в урегулировании конфликта интересов, способного привести к причинению вреда законным интересам граждан и организаций;</w:t>
      </w:r>
    </w:p>
    <w:p w:rsidR="009B28B3" w:rsidRDefault="00AA2EAE">
      <w:pPr>
        <w:pStyle w:val="1"/>
        <w:framePr w:w="9648" w:h="14523" w:hRule="exact" w:wrap="none" w:vAnchor="page" w:hAnchor="page" w:x="1145" w:y="1150"/>
        <w:numPr>
          <w:ilvl w:val="0"/>
          <w:numId w:val="10"/>
        </w:numPr>
        <w:shd w:val="clear" w:color="auto" w:fill="auto"/>
        <w:tabs>
          <w:tab w:val="left" w:pos="710"/>
        </w:tabs>
        <w:spacing w:before="0"/>
        <w:ind w:right="60" w:firstLine="560"/>
      </w:pPr>
      <w:r>
        <w:rPr>
          <w:rStyle w:val="11pt0pt"/>
        </w:rPr>
        <w:t>содействие администрации муниципального образования в обеспечении соблюдения ограничений, налагаемых на лиц, замещавших муниципальные должности, при заключении ими трудовых договоров.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/>
        <w:ind w:right="60" w:firstLine="560"/>
      </w:pPr>
      <w:r>
        <w:rPr>
          <w:rStyle w:val="11pt0pt"/>
        </w:rPr>
        <w:t>Наряду с решением основных задач деятельность комиссий может быть направлена на обеспечение соблюдения этических правил поведения муниципальных служащих, которые устанавливаются муниципальными правовыми актами и спецификой прохождения муниципальной службы.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 w:after="345"/>
        <w:ind w:right="60" w:firstLine="560"/>
      </w:pPr>
      <w:r>
        <w:rPr>
          <w:rStyle w:val="11pt0pt"/>
        </w:rPr>
        <w:t>Комиссия не рассматривает сообщения о преступлениях и административных правонарушениях, а также анонимные обращения. Не проводит проверки по фактам нарушения служебной дисциплины.</w:t>
      </w:r>
    </w:p>
    <w:p w:rsidR="009B28B3" w:rsidRDefault="00AA2EAE">
      <w:pPr>
        <w:pStyle w:val="20"/>
        <w:framePr w:w="9648" w:h="14523" w:hRule="exact" w:wrap="none" w:vAnchor="page" w:hAnchor="page" w:x="1145" w:y="1150"/>
        <w:numPr>
          <w:ilvl w:val="0"/>
          <w:numId w:val="9"/>
        </w:numPr>
        <w:shd w:val="clear" w:color="auto" w:fill="auto"/>
        <w:tabs>
          <w:tab w:val="left" w:pos="4305"/>
        </w:tabs>
        <w:spacing w:after="191" w:line="220" w:lineRule="exact"/>
        <w:ind w:left="4060"/>
        <w:jc w:val="left"/>
      </w:pPr>
      <w:r>
        <w:rPr>
          <w:rStyle w:val="20pt"/>
          <w:b/>
          <w:bCs/>
        </w:rPr>
        <w:t>Состав комиссии</w:t>
      </w:r>
    </w:p>
    <w:p w:rsidR="009B28B3" w:rsidRDefault="00AA2EAE">
      <w:pPr>
        <w:pStyle w:val="1"/>
        <w:framePr w:w="9648" w:h="14523" w:hRule="exact" w:wrap="none" w:vAnchor="page" w:hAnchor="page" w:x="1145" w:y="1150"/>
        <w:shd w:val="clear" w:color="auto" w:fill="auto"/>
        <w:spacing w:before="0" w:line="274" w:lineRule="exact"/>
        <w:ind w:right="60" w:firstLine="560"/>
      </w:pPr>
      <w:proofErr w:type="gramStart"/>
      <w:r>
        <w:rPr>
          <w:rStyle w:val="11pt0pt"/>
        </w:rPr>
        <w:t>В состав комиссии по решению представителя нанимателя входят уполномоченные им муниципальные служащие (в том числе из кадровой службы, отдела по юридической и административной практике и подразделения, где муниципальный служащий, в отношении которого рассматривается вопрос о соблюдении требований к служебному поведению или об</w:t>
      </w:r>
      <w:proofErr w:type="gramEnd"/>
    </w:p>
    <w:p w:rsidR="009B28B3" w:rsidRDefault="009B28B3">
      <w:pPr>
        <w:rPr>
          <w:sz w:val="2"/>
          <w:szCs w:val="2"/>
        </w:rPr>
        <w:sectPr w:rsidR="009B28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4" w:lineRule="exact"/>
        <w:ind w:right="60"/>
      </w:pPr>
      <w:proofErr w:type="gramStart"/>
      <w:r>
        <w:rPr>
          <w:rStyle w:val="11pt0pt"/>
        </w:rPr>
        <w:lastRenderedPageBreak/>
        <w:t>урегулировании</w:t>
      </w:r>
      <w:proofErr w:type="gramEnd"/>
      <w:r>
        <w:rPr>
          <w:rStyle w:val="11pt0pt"/>
        </w:rPr>
        <w:t xml:space="preserve"> конфликта интересов, замещает должность муниципальной службы) и независимые эксперты.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4" w:lineRule="exact"/>
        <w:ind w:right="40" w:firstLine="560"/>
      </w:pPr>
      <w:r>
        <w:rPr>
          <w:rStyle w:val="11pt0pt"/>
        </w:rPr>
        <w:t>Комиссия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/>
        <w:ind w:right="40" w:firstLine="560"/>
      </w:pPr>
      <w:r>
        <w:rPr>
          <w:rStyle w:val="11pt0pt"/>
        </w:rPr>
        <w:t>Комиссия состоит из председателя, заместителя председателя, секретаря и членов комиссии.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/>
        <w:ind w:right="40" w:firstLine="560"/>
      </w:pPr>
      <w:r>
        <w:rPr>
          <w:rStyle w:val="11pt0pt"/>
        </w:rPr>
        <w:t xml:space="preserve">К полномочиям председателя комиссии относятся: принятие решения о проведении проверки полученной комиссией информации; установление даты, времени и места заседания комиссии; обеспечение </w:t>
      </w:r>
      <w:proofErr w:type="gramStart"/>
      <w:r>
        <w:rPr>
          <w:rStyle w:val="11pt0pt"/>
        </w:rPr>
        <w:t>контроля за</w:t>
      </w:r>
      <w:proofErr w:type="gramEnd"/>
      <w:r>
        <w:rPr>
          <w:rStyle w:val="11pt0pt"/>
        </w:rPr>
        <w:t xml:space="preserve"> работой комиссии и исполнением ее решений; информирование представителя нанимателя по вопросам, отнесенным к компетенции комиссии.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after="225"/>
        <w:ind w:right="40" w:firstLine="560"/>
      </w:pPr>
      <w:r>
        <w:rPr>
          <w:rStyle w:val="11pt0pt"/>
        </w:rPr>
        <w:t>На секретаря комиссии возлагаются: организационное обеспечение проверки информации и сбора материалов, необходимых для принятия комиссией мотивированного решения; организационно-техническое обеспечение мероприятий, связанных с подготовкой, проведением заседания комиссии и реализацией ее решений; оформление протокола заседания комиссии.</w:t>
      </w:r>
    </w:p>
    <w:p w:rsidR="009B28B3" w:rsidRDefault="00AA2EAE">
      <w:pPr>
        <w:pStyle w:val="32"/>
        <w:framePr w:w="9653" w:h="14362" w:hRule="exact" w:wrap="none" w:vAnchor="page" w:hAnchor="page" w:x="1143" w:y="1216"/>
        <w:numPr>
          <w:ilvl w:val="0"/>
          <w:numId w:val="9"/>
        </w:numPr>
        <w:shd w:val="clear" w:color="auto" w:fill="auto"/>
        <w:tabs>
          <w:tab w:val="left" w:pos="3425"/>
        </w:tabs>
        <w:spacing w:before="0" w:after="83" w:line="220" w:lineRule="exact"/>
        <w:ind w:left="3180"/>
      </w:pPr>
      <w:bookmarkStart w:id="0" w:name="bookmark1"/>
      <w:r>
        <w:t>Основания для работы комиссии</w:t>
      </w:r>
      <w:bookmarkEnd w:id="0"/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after="180" w:line="278" w:lineRule="exact"/>
        <w:ind w:right="40" w:firstLine="560"/>
      </w:pPr>
      <w:r>
        <w:rPr>
          <w:rStyle w:val="11pt0pt"/>
        </w:rPr>
        <w:t>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 (далее - информация). Основанием для проведения заседания комиссии является:</w:t>
      </w:r>
    </w:p>
    <w:p w:rsidR="009B28B3" w:rsidRDefault="00AA2EAE">
      <w:pPr>
        <w:pStyle w:val="1"/>
        <w:framePr w:w="9653" w:h="14362" w:hRule="exact" w:wrap="none" w:vAnchor="page" w:hAnchor="page" w:x="1143" w:y="1216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78" w:lineRule="exact"/>
        <w:ind w:right="40" w:firstLine="560"/>
      </w:pPr>
      <w:r>
        <w:rPr>
          <w:rStyle w:val="11pt0pt"/>
        </w:rPr>
        <w:t>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18 Федерального закона 2 марта 2007 года № 25-ФЗ «О муниципальной службе в Российской Федерации»;</w:t>
      </w:r>
    </w:p>
    <w:p w:rsidR="009B28B3" w:rsidRDefault="00AA2EAE">
      <w:pPr>
        <w:pStyle w:val="1"/>
        <w:framePr w:w="9653" w:h="14362" w:hRule="exact" w:wrap="none" w:vAnchor="page" w:hAnchor="page" w:x="1143" w:y="1216"/>
        <w:numPr>
          <w:ilvl w:val="0"/>
          <w:numId w:val="10"/>
        </w:numPr>
        <w:shd w:val="clear" w:color="auto" w:fill="auto"/>
        <w:tabs>
          <w:tab w:val="left" w:pos="754"/>
        </w:tabs>
        <w:spacing w:before="0" w:line="278" w:lineRule="exact"/>
        <w:ind w:right="40" w:firstLine="560"/>
      </w:pPr>
      <w:r>
        <w:rPr>
          <w:rStyle w:val="11pt0pt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8" w:lineRule="exact"/>
        <w:ind w:right="40" w:firstLine="560"/>
      </w:pPr>
      <w:r>
        <w:rPr>
          <w:rStyle w:val="11pt0pt"/>
        </w:rPr>
        <w:t>заявление гражданина, замещавшего должность муниципальной службы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9B28B3" w:rsidRDefault="00AA2EAE">
      <w:pPr>
        <w:pStyle w:val="1"/>
        <w:framePr w:w="9653" w:h="14362" w:hRule="exact" w:wrap="none" w:vAnchor="page" w:hAnchor="page" w:x="1143" w:y="1216"/>
        <w:numPr>
          <w:ilvl w:val="0"/>
          <w:numId w:val="10"/>
        </w:numPr>
        <w:shd w:val="clear" w:color="auto" w:fill="auto"/>
        <w:tabs>
          <w:tab w:val="left" w:pos="730"/>
        </w:tabs>
        <w:spacing w:before="0" w:line="278" w:lineRule="exact"/>
        <w:ind w:right="40" w:firstLine="560"/>
      </w:pPr>
      <w:r>
        <w:rPr>
          <w:rStyle w:val="11pt0pt"/>
        </w:rPr>
        <w:t>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8" w:lineRule="exact"/>
        <w:ind w:right="40" w:firstLine="560"/>
      </w:pPr>
      <w:r>
        <w:rPr>
          <w:rStyle w:val="11pt0pt"/>
        </w:rPr>
        <w:t>Информация должна содержать: фамилию, имя, отчество муниципального служащего и замещаемую им должность муниципальной службы 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данные об источнике информации.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8" w:lineRule="exact"/>
        <w:ind w:right="40" w:firstLine="560"/>
      </w:pPr>
      <w:r>
        <w:rPr>
          <w:rStyle w:val="11pt0pt"/>
        </w:rPr>
        <w:t>Информация может направляться в комиссию или в администрацию муниципального образования. В случае поступления информации в администрацию муниципального образования она должна направляться в комиссию по решению главы муниципального образования или уполномоченного им должностного лица.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line="278" w:lineRule="exact"/>
        <w:ind w:right="40" w:firstLine="560"/>
      </w:pPr>
      <w:r>
        <w:rPr>
          <w:rStyle w:val="11pt0pt"/>
        </w:rPr>
        <w:t>Информация рассматривается комиссией, если она представлена в письменном виде.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9B28B3" w:rsidRDefault="00AA2EAE">
      <w:pPr>
        <w:pStyle w:val="1"/>
        <w:framePr w:w="9653" w:h="14362" w:hRule="exact" w:wrap="none" w:vAnchor="page" w:hAnchor="page" w:x="1143" w:y="1216"/>
        <w:shd w:val="clear" w:color="auto" w:fill="auto"/>
        <w:spacing w:before="0" w:after="223" w:line="274" w:lineRule="exact"/>
        <w:ind w:right="40" w:firstLine="560"/>
      </w:pPr>
      <w:r>
        <w:rPr>
          <w:rStyle w:val="11pt0pt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B28B3" w:rsidRDefault="00AA2EAE">
      <w:pPr>
        <w:pStyle w:val="32"/>
        <w:framePr w:w="9653" w:h="14362" w:hRule="exact" w:wrap="none" w:vAnchor="page" w:hAnchor="page" w:x="1143" w:y="1216"/>
        <w:numPr>
          <w:ilvl w:val="0"/>
          <w:numId w:val="9"/>
        </w:numPr>
        <w:shd w:val="clear" w:color="auto" w:fill="auto"/>
        <w:tabs>
          <w:tab w:val="left" w:pos="2500"/>
        </w:tabs>
        <w:spacing w:before="0" w:after="0" w:line="220" w:lineRule="exact"/>
        <w:ind w:left="2260"/>
      </w:pPr>
      <w:bookmarkStart w:id="1" w:name="bookmark2"/>
      <w:r>
        <w:t>Проверка информации, поступившей в комиссию</w:t>
      </w:r>
      <w:bookmarkEnd w:id="1"/>
    </w:p>
    <w:p w:rsidR="009B28B3" w:rsidRDefault="009B28B3">
      <w:pPr>
        <w:rPr>
          <w:sz w:val="2"/>
          <w:szCs w:val="2"/>
        </w:rPr>
        <w:sectPr w:rsidR="009B28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4" w:lineRule="exact"/>
        <w:ind w:right="100" w:firstLine="560"/>
      </w:pPr>
      <w:r>
        <w:rPr>
          <w:rStyle w:val="11pt0pt"/>
        </w:rPr>
        <w:lastRenderedPageBreak/>
        <w:t>Председатель комиссии в 3-дневный срок со дня поступления информации и (или) материалов выносит письменное решение о проведении их проверки.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Проведение проверки информации может быть поручено членам комиссии должностным лицам структурного подразделения администрации муниципального образования, обеспечивающего деятельность комиссии.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проверки принимается на основании мотивированного предложения лиц проводящих проверку.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4" w:lineRule="exact"/>
        <w:ind w:right="100" w:firstLine="560"/>
      </w:pPr>
      <w:r>
        <w:rPr>
          <w:rStyle w:val="11pt0pt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незамедлительно информирует об этом представителя нанимателя в целях принятия им мер по предотвращению конфликта интересов.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t>Для проведения проверки председатель комиссии вправе направить представителю нанимателя письменный запрос с указанием необходимых сведений. Представитель нанимателя или руководитель специально уполномоченного им подразделения администрации муниципального образования представляет дополнительные сведения, необходимые для работы комиссии, либо запрашивает их от органов и организаций в установленном порядке.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after="225"/>
        <w:ind w:firstLine="560"/>
      </w:pPr>
      <w:r>
        <w:rPr>
          <w:rStyle w:val="11pt0pt"/>
        </w:rPr>
        <w:t>По завершению проверки председателю комиссии представляется письменное заключение (справка) о результатах проверки.</w:t>
      </w:r>
    </w:p>
    <w:p w:rsidR="009B28B3" w:rsidRDefault="00AA2EAE">
      <w:pPr>
        <w:pStyle w:val="32"/>
        <w:framePr w:w="9643" w:h="14512" w:hRule="exact" w:wrap="none" w:vAnchor="page" w:hAnchor="page" w:x="1148" w:y="1150"/>
        <w:numPr>
          <w:ilvl w:val="0"/>
          <w:numId w:val="9"/>
        </w:numPr>
        <w:shd w:val="clear" w:color="auto" w:fill="auto"/>
        <w:tabs>
          <w:tab w:val="left" w:pos="3676"/>
        </w:tabs>
        <w:spacing w:before="0" w:after="151" w:line="220" w:lineRule="exact"/>
        <w:ind w:left="2980"/>
      </w:pPr>
      <w:bookmarkStart w:id="2" w:name="bookmark3"/>
      <w:r>
        <w:t>Подготовка заседания комиссии</w:t>
      </w:r>
      <w:bookmarkEnd w:id="2"/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8" w:lineRule="exact"/>
        <w:ind w:firstLine="560"/>
      </w:pPr>
      <w:r>
        <w:rPr>
          <w:rStyle w:val="11pt0pt"/>
        </w:rPr>
        <w:t xml:space="preserve">После сбора материалов, подтверждающих либо опровергающих информацию, с учетом заключения о результатах ее проверки, председатель комиссии принимает решение о проведении заседания комиссии. В решении указываются дата, время и место проведения заседания комиссии. Одному из членов комиссии может быть </w:t>
      </w:r>
      <w:proofErr w:type="gramStart"/>
      <w:r>
        <w:rPr>
          <w:rStyle w:val="11pt0pt"/>
        </w:rPr>
        <w:t>поручено</w:t>
      </w:r>
      <w:proofErr w:type="gramEnd"/>
      <w:r>
        <w:rPr>
          <w:rStyle w:val="11pt0pt"/>
        </w:rPr>
        <w:t xml:space="preserve"> доложить на заседании комиссии о результатах проверки информации.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8" w:lineRule="exact"/>
        <w:ind w:firstLine="560"/>
      </w:pPr>
      <w:r>
        <w:rPr>
          <w:rStyle w:val="11pt0pt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 времени и месте заседания, о вопросах, включенных в повестку дня не позднее, чем за семь рабочих дней до дня заседания.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8" w:lineRule="exact"/>
        <w:ind w:right="100" w:firstLine="560"/>
      </w:pPr>
      <w:r>
        <w:rPr>
          <w:rStyle w:val="11pt0pt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line="278" w:lineRule="exact"/>
        <w:ind w:right="100" w:firstLine="560"/>
      </w:pPr>
      <w:r>
        <w:rPr>
          <w:rStyle w:val="11pt0pt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 w:after="227" w:line="278" w:lineRule="exact"/>
        <w:ind w:right="100" w:firstLine="560"/>
      </w:pPr>
      <w:r>
        <w:rPr>
          <w:rStyle w:val="11pt0pt"/>
        </w:rPr>
        <w:t>По предложению председателя комиссии представителем нанимателя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9B28B3" w:rsidRDefault="00AA2EAE">
      <w:pPr>
        <w:pStyle w:val="32"/>
        <w:framePr w:w="9643" w:h="14512" w:hRule="exact" w:wrap="none" w:vAnchor="page" w:hAnchor="page" w:x="1148" w:y="1150"/>
        <w:numPr>
          <w:ilvl w:val="0"/>
          <w:numId w:val="9"/>
        </w:numPr>
        <w:shd w:val="clear" w:color="auto" w:fill="auto"/>
        <w:tabs>
          <w:tab w:val="left" w:pos="3647"/>
        </w:tabs>
        <w:spacing w:before="0" w:after="138" w:line="220" w:lineRule="exact"/>
        <w:ind w:left="2980"/>
      </w:pPr>
      <w:bookmarkStart w:id="3" w:name="bookmark4"/>
      <w:r>
        <w:t>Проведение заседаний комиссии</w:t>
      </w:r>
      <w:bookmarkEnd w:id="3"/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Члены комиссии обладают равными правами при обсуждении рассматриваемых на заседании вопросов.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</w:t>
      </w:r>
    </w:p>
    <w:p w:rsidR="009B28B3" w:rsidRDefault="00AA2EAE">
      <w:pPr>
        <w:pStyle w:val="1"/>
        <w:framePr w:w="9643" w:h="14512" w:hRule="exact" w:wrap="none" w:vAnchor="page" w:hAnchor="page" w:x="1148" w:y="1150"/>
        <w:shd w:val="clear" w:color="auto" w:fill="auto"/>
        <w:spacing w:before="0"/>
        <w:ind w:right="100" w:firstLine="560"/>
      </w:pPr>
      <w:r>
        <w:rPr>
          <w:rStyle w:val="11pt0pt"/>
        </w:rPr>
        <w:t>Заседание комисс</w:t>
      </w:r>
      <w:r>
        <w:rPr>
          <w:rStyle w:val="11pt0pt0"/>
        </w:rPr>
        <w:t>ии</w:t>
      </w:r>
      <w:r>
        <w:rPr>
          <w:rStyle w:val="11pt0pt"/>
        </w:rPr>
        <w:t xml:space="preserve"> переносится, если муниципальный служащий не может участвовать в заседании по уважительной причине. Уважительными причинами отсутствия муниципального</w:t>
      </w:r>
    </w:p>
    <w:p w:rsidR="009B28B3" w:rsidRDefault="009B28B3">
      <w:pPr>
        <w:rPr>
          <w:sz w:val="2"/>
          <w:szCs w:val="2"/>
        </w:rPr>
        <w:sectPr w:rsidR="009B28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line="278" w:lineRule="exact"/>
        <w:ind w:right="380"/>
      </w:pPr>
      <w:r>
        <w:rPr>
          <w:rStyle w:val="11pt0pt"/>
        </w:rPr>
        <w:lastRenderedPageBreak/>
        <w:t>служащего на заседании комиссии при условии их документального подтверждения могут являться: отпуск, командировка муниципального служащего; тяжелое состояние здоровья близких родственников муниципального служащего; препятствие, возникшее в результате действия непреодолимой силы или иные обстоятельства, не зависящие от воли муниципального служащего.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line="278" w:lineRule="exact"/>
        <w:ind w:right="380" w:firstLine="560"/>
      </w:pPr>
      <w:r>
        <w:rPr>
          <w:rStyle w:val="11pt0pt"/>
        </w:rPr>
        <w:t xml:space="preserve">Заседание комиссии ведет председатель комиссии, а в случае его отсутствия </w:t>
      </w:r>
      <w:proofErr w:type="gramStart"/>
      <w:r>
        <w:rPr>
          <w:rStyle w:val="11pt0pt"/>
        </w:rPr>
        <w:t>-з</w:t>
      </w:r>
      <w:proofErr w:type="gramEnd"/>
      <w:r>
        <w:rPr>
          <w:rStyle w:val="11pt0pt"/>
        </w:rPr>
        <w:t>аместитель председателя комиссии.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line="278" w:lineRule="exact"/>
        <w:ind w:right="380" w:firstLine="560"/>
      </w:pPr>
      <w:r>
        <w:rPr>
          <w:rStyle w:val="11pt0pt"/>
        </w:rPr>
        <w:t>По поручению председателя комиссии один из членов комиссии докладывает результаты проверки информации.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line="278" w:lineRule="exact"/>
        <w:ind w:right="380" w:firstLine="560"/>
      </w:pPr>
      <w:r>
        <w:rPr>
          <w:rStyle w:val="11pt0pt"/>
        </w:rPr>
        <w:t>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 Указанные лица могут представить свои доводы в письменном виде.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line="278" w:lineRule="exact"/>
        <w:ind w:right="380" w:firstLine="560"/>
      </w:pPr>
      <w:r>
        <w:rPr>
          <w:rStyle w:val="11pt0pt"/>
        </w:rPr>
        <w:t>Ход заседания комиссии отражается в протоколе. С согласия муниципального служащего и членов комиссии может осуществляться аудио- или видеозапись.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Члены комиссии, участвовавшие в ее заседании, не вправе разглашать сведения, ставшие им известными в ходе работы комиссии. О неразглашении указанных сведений члены комиссии и иные лица, участвующие в работе комиссии, должны быть предупреждены до начала заседания комиссии.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При установлении комиссией признаков дисциплинарного проступка в действиях (бездействии) муниципального служащего комиссия направляет информацию о таком факте представителю нанимателя для проведения служебной проверки.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after="225"/>
        <w:ind w:right="380" w:firstLine="560"/>
      </w:pPr>
      <w:proofErr w:type="gramStart"/>
      <w:r>
        <w:rPr>
          <w:rStyle w:val="11pt0pt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B28B3" w:rsidRDefault="00AA2EAE">
      <w:pPr>
        <w:pStyle w:val="32"/>
        <w:framePr w:w="9919" w:h="13917" w:hRule="exact" w:wrap="none" w:vAnchor="page" w:hAnchor="page" w:x="1010" w:y="1405"/>
        <w:numPr>
          <w:ilvl w:val="0"/>
          <w:numId w:val="9"/>
        </w:numPr>
        <w:shd w:val="clear" w:color="auto" w:fill="auto"/>
        <w:tabs>
          <w:tab w:val="left" w:pos="240"/>
        </w:tabs>
        <w:spacing w:before="0" w:after="243" w:line="220" w:lineRule="exact"/>
        <w:ind w:right="200"/>
        <w:jc w:val="center"/>
      </w:pPr>
      <w:bookmarkStart w:id="4" w:name="bookmark5"/>
      <w:r>
        <w:t>Решения комиссии и их оформление</w:t>
      </w:r>
      <w:bookmarkEnd w:id="4"/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 w:after="193" w:line="220" w:lineRule="exact"/>
        <w:ind w:firstLine="560"/>
      </w:pPr>
      <w:r>
        <w:rPr>
          <w:rStyle w:val="11pt0pt"/>
        </w:rPr>
        <w:t>По итогам рассмотрения информации комиссия может установить, что: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в действиях (бездействии) муниципального служащего не содержится признаков нарушения требований к служебному поведению;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муниципальный служащий нарушил установленные законом требования к служебному поведению;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имеется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По результатам рассмотрения заявления гражданина (сообщения работодателя о заключении трудового договора), представленного в соответствии с частью 1 статьи 12 Федерального закона «О противодействии коррупции», комиссия может принять следующие решения: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9B28B3" w:rsidRDefault="00AA2EAE">
      <w:pPr>
        <w:pStyle w:val="1"/>
        <w:framePr w:w="9919" w:h="13917" w:hRule="exact" w:wrap="none" w:vAnchor="page" w:hAnchor="page" w:x="1010" w:y="1405"/>
        <w:shd w:val="clear" w:color="auto" w:fill="auto"/>
        <w:spacing w:before="0"/>
        <w:ind w:right="380" w:firstLine="560"/>
      </w:pPr>
      <w:r>
        <w:rPr>
          <w:rStyle w:val="11pt0pt"/>
        </w:rPr>
        <w:t>об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служащего.</w:t>
      </w:r>
    </w:p>
    <w:p w:rsidR="009B28B3" w:rsidRDefault="009B28B3">
      <w:pPr>
        <w:rPr>
          <w:sz w:val="2"/>
          <w:szCs w:val="2"/>
        </w:rPr>
        <w:sectPr w:rsidR="009B28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lastRenderedPageBreak/>
        <w:t>В решениях комиссии может быть указано на нарушение муниципальным служащим этических правил поведения, установленных постановлением главы муниципального образования.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right="180" w:firstLine="560"/>
      </w:pPr>
      <w:r>
        <w:rPr>
          <w:rStyle w:val="11pt0pt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right="180" w:firstLine="560"/>
      </w:pPr>
      <w:r>
        <w:rPr>
          <w:rStyle w:val="11pt0pt"/>
        </w:rPr>
        <w:t>Решения комиссии оформляются протоколами, которые подписывают члены комиссии, принявшие участие в ее заседании.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 комиссии.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right="180" w:firstLine="560"/>
      </w:pPr>
      <w:proofErr w:type="gramStart"/>
      <w:r>
        <w:rPr>
          <w:rStyle w:val="11pt0pt"/>
        </w:rPr>
        <w:t>В решении комиссии указываются: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источник информации, ставшей основанием для проведения заседания комиссии; дата поступления информации в комиссию и дата ее рассмотрения на заседании комиссии;</w:t>
      </w:r>
      <w:proofErr w:type="gramEnd"/>
      <w:r>
        <w:rPr>
          <w:rStyle w:val="11pt0pt"/>
        </w:rPr>
        <w:t xml:space="preserve"> существо информации; фамилии, имена, отчества членов комиссии и других лиц, присутствовавших на заседании; результаты голосования; принятое решение и его обоснования.</w:t>
      </w:r>
    </w:p>
    <w:p w:rsidR="009B28B3" w:rsidRDefault="00AA2EAE">
      <w:pPr>
        <w:pStyle w:val="32"/>
        <w:framePr w:w="9643" w:h="14539" w:hRule="exact" w:wrap="none" w:vAnchor="page" w:hAnchor="page" w:x="1148" w:y="1150"/>
        <w:numPr>
          <w:ilvl w:val="0"/>
          <w:numId w:val="9"/>
        </w:numPr>
        <w:shd w:val="clear" w:color="auto" w:fill="auto"/>
        <w:tabs>
          <w:tab w:val="left" w:pos="2200"/>
        </w:tabs>
        <w:spacing w:before="0" w:after="192" w:line="220" w:lineRule="exact"/>
        <w:ind w:left="1960"/>
      </w:pPr>
      <w:bookmarkStart w:id="5" w:name="bookmark6"/>
      <w:r>
        <w:t>Реализация принятых комиссией решений</w:t>
      </w:r>
      <w:bookmarkEnd w:id="5"/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 w:line="281" w:lineRule="exact"/>
        <w:ind w:firstLine="560"/>
      </w:pPr>
      <w:r>
        <w:rPr>
          <w:rStyle w:val="11pt0pt"/>
        </w:rPr>
        <w:t>Решения комиссии носят рекомендательный характер.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 w:line="281" w:lineRule="exact"/>
        <w:ind w:firstLine="560"/>
      </w:pPr>
      <w:r>
        <w:rPr>
          <w:rStyle w:val="11pt0pt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- иным заинтересованным лицам.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t>В случае установления факта нарушения муниципальным служащим требований к служебному поведению комиссия в своем решении рекомендует представителю нанимателя указать муниципальному служащему на недопустимость нарушения требований к служебному поведению и провести в администрации муниципального образования мероприятия по разъяснению муниципальным служащим необходимости соблюдения требований к служебному поведению.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t xml:space="preserve">При установлении признаков наличия у муниципального служащего личной заинтересованности, которая приводит или может привести к конфликту интересов, комиссия в своем решении рекомендует представителю нанимателя принять меры по предотвращению или урегулированию конфликта интересов, например: усилить </w:t>
      </w:r>
      <w:proofErr w:type="gramStart"/>
      <w:r>
        <w:rPr>
          <w:rStyle w:val="11pt0pt"/>
        </w:rPr>
        <w:t>контроль за</w:t>
      </w:r>
      <w:proofErr w:type="gramEnd"/>
      <w:r>
        <w:rPr>
          <w:rStyle w:val="11pt0pt"/>
        </w:rPr>
        <w:t xml:space="preserve"> исполнением муниципальным служащим его должностных обязанностей; отстранить муниципального служащего </w:t>
      </w:r>
      <w:proofErr w:type="gramStart"/>
      <w:r>
        <w:rPr>
          <w:rStyle w:val="11pt0pt"/>
        </w:rPr>
        <w:t>от замещаемой должности на период урегулирования конфликта интересов с сохранением денежного содержания на все время отстранения от замещаемой должности</w:t>
      </w:r>
      <w:proofErr w:type="gramEnd"/>
      <w:r>
        <w:rPr>
          <w:rStyle w:val="11pt0pt"/>
        </w:rPr>
        <w:t xml:space="preserve"> муниципальной службы; исключить возможность участия муниципального служащего в принятии решений по вопросам, с которыми связан конфликт интересов; потребовать от муниципального служащего принять меры по предотвращению конфликта интересов, а в случае непринятия таких мер привлечь муниципального служащего к дисциплинарной ответственности.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t>При принятии решения о даче согласия или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копия решения направляется гражданину, представителю нанимателя (работодателю) и иным заинтересованным лицам.</w:t>
      </w:r>
    </w:p>
    <w:p w:rsidR="009B28B3" w:rsidRDefault="00AA2EAE">
      <w:pPr>
        <w:pStyle w:val="1"/>
        <w:framePr w:w="9643" w:h="14539" w:hRule="exact" w:wrap="none" w:vAnchor="page" w:hAnchor="page" w:x="1148" w:y="1150"/>
        <w:shd w:val="clear" w:color="auto" w:fill="auto"/>
        <w:spacing w:before="0"/>
        <w:ind w:firstLine="560"/>
      </w:pPr>
      <w:r>
        <w:rPr>
          <w:rStyle w:val="11pt0pt"/>
        </w:rPr>
        <w:t>В случае принятия решения о нарушении муниципальным служащим этических правил поведения, определенных постановлением главы муниципального образования, комиссия может направить представителю нанимателя и муниципальному служащему свои рекомендации по устранению нарушений.</w:t>
      </w:r>
    </w:p>
    <w:p w:rsidR="009B28B3" w:rsidRDefault="009B28B3">
      <w:pPr>
        <w:rPr>
          <w:sz w:val="2"/>
          <w:szCs w:val="2"/>
        </w:rPr>
      </w:pPr>
    </w:p>
    <w:sectPr w:rsidR="009B28B3" w:rsidSect="009B28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C5" w:rsidRDefault="007F6FC5" w:rsidP="009B28B3">
      <w:r>
        <w:separator/>
      </w:r>
    </w:p>
  </w:endnote>
  <w:endnote w:type="continuationSeparator" w:id="0">
    <w:p w:rsidR="007F6FC5" w:rsidRDefault="007F6FC5" w:rsidP="009B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C5" w:rsidRDefault="007F6FC5"/>
  </w:footnote>
  <w:footnote w:type="continuationSeparator" w:id="0">
    <w:p w:rsidR="007F6FC5" w:rsidRDefault="007F6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DF"/>
    <w:multiLevelType w:val="multilevel"/>
    <w:tmpl w:val="1980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02A17"/>
    <w:multiLevelType w:val="multilevel"/>
    <w:tmpl w:val="CBC4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B48A9"/>
    <w:multiLevelType w:val="multilevel"/>
    <w:tmpl w:val="8432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24D6D"/>
    <w:multiLevelType w:val="multilevel"/>
    <w:tmpl w:val="067C0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A4856"/>
    <w:multiLevelType w:val="multilevel"/>
    <w:tmpl w:val="8108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D4378"/>
    <w:multiLevelType w:val="multilevel"/>
    <w:tmpl w:val="16E22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A2EF8"/>
    <w:multiLevelType w:val="multilevel"/>
    <w:tmpl w:val="5C56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D1585"/>
    <w:multiLevelType w:val="multilevel"/>
    <w:tmpl w:val="767838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74767"/>
    <w:multiLevelType w:val="multilevel"/>
    <w:tmpl w:val="EC88D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A74AC"/>
    <w:multiLevelType w:val="multilevel"/>
    <w:tmpl w:val="8FB45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28B3"/>
    <w:rsid w:val="00153D91"/>
    <w:rsid w:val="00355ABD"/>
    <w:rsid w:val="00797E66"/>
    <w:rsid w:val="007C0D11"/>
    <w:rsid w:val="007F6FC5"/>
    <w:rsid w:val="009B28B3"/>
    <w:rsid w:val="00AA2EAE"/>
    <w:rsid w:val="00F41F97"/>
    <w:rsid w:val="00F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8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B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;Полужирный;Курсив"/>
    <w:basedOn w:val="a4"/>
    <w:rsid w:val="009B28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9B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1pt0pt">
    <w:name w:val="Основной текст + 11 pt;Интервал 0 pt"/>
    <w:basedOn w:val="a4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0pt">
    <w:name w:val="Основной текст (2) + Интервал 0 pt"/>
    <w:basedOn w:val="2"/>
    <w:rsid w:val="009B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_"/>
    <w:basedOn w:val="a0"/>
    <w:link w:val="32"/>
    <w:rsid w:val="009B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pt0pt0">
    <w:name w:val="Основной текст + 11 pt;Интервал 0 pt"/>
    <w:basedOn w:val="a4"/>
    <w:rsid w:val="009B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rsid w:val="009B28B3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B28B3"/>
    <w:pPr>
      <w:shd w:val="clear" w:color="auto" w:fill="FFFFFF"/>
      <w:spacing w:before="240" w:line="646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40">
    <w:name w:val="Основной текст (4)"/>
    <w:basedOn w:val="a"/>
    <w:link w:val="4"/>
    <w:rsid w:val="009B28B3"/>
    <w:pPr>
      <w:shd w:val="clear" w:color="auto" w:fill="FFFFFF"/>
      <w:spacing w:after="360" w:line="233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rsid w:val="009B28B3"/>
    <w:pPr>
      <w:shd w:val="clear" w:color="auto" w:fill="FFFFFF"/>
      <w:spacing w:before="240" w:after="240" w:line="319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rsid w:val="009B28B3"/>
    <w:pPr>
      <w:shd w:val="clear" w:color="auto" w:fill="FFFFFF"/>
      <w:spacing w:before="420" w:line="27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B28B3"/>
    <w:pPr>
      <w:shd w:val="clear" w:color="auto" w:fill="FFFFFF"/>
      <w:spacing w:line="276" w:lineRule="exact"/>
      <w:outlineLvl w:val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32">
    <w:name w:val="Заголовок №3"/>
    <w:basedOn w:val="a"/>
    <w:link w:val="31"/>
    <w:rsid w:val="009B28B3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2423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Vasilevka</cp:lastModifiedBy>
  <cp:revision>5</cp:revision>
  <dcterms:created xsi:type="dcterms:W3CDTF">2014-10-03T09:49:00Z</dcterms:created>
  <dcterms:modified xsi:type="dcterms:W3CDTF">2017-02-24T02:02:00Z</dcterms:modified>
</cp:coreProperties>
</file>